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  <w:gridCol w:w="1474"/>
      </w:tblGrid>
      <w:tr w14:paraId="512B6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exact"/>
          <w:jc w:val="center"/>
        </w:trPr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ACC7">
            <w:pPr>
              <w:spacing w:after="40"/>
              <w:jc w:val="center"/>
              <w:rPr>
                <w:b/>
                <w:color w:val="0B6F69"/>
                <w:sz w:val="22"/>
                <w:lang w:eastAsia="zh-CN"/>
              </w:rPr>
            </w:pPr>
            <w:r>
              <w:rPr>
                <w:b/>
                <w:sz w:val="40"/>
                <w:szCs w:val="21"/>
                <w:lang w:eastAsia="zh-CN"/>
              </w:rPr>
              <w:t>刘烨晗</w:t>
            </w:r>
            <w:r>
              <w:rPr>
                <w:b/>
                <w:color w:val="0B6F69"/>
                <w:sz w:val="22"/>
                <w:lang w:eastAsia="zh-CN"/>
              </w:rPr>
              <w:t xml:space="preserve">   </w:t>
            </w:r>
            <w:bookmarkStart w:id="1" w:name="_GoBack"/>
            <w:bookmarkEnd w:id="1"/>
          </w:p>
          <w:p w14:paraId="55D5F486">
            <w:pPr>
              <w:spacing w:after="40"/>
              <w:jc w:val="center"/>
              <w:rPr>
                <w:sz w:val="16"/>
                <w:szCs w:val="21"/>
                <w:lang w:eastAsia="zh-CN"/>
              </w:rPr>
            </w:pPr>
            <w:r>
              <w:rPr>
                <w:b/>
                <w:color w:val="0B6F69"/>
                <w:sz w:val="21"/>
                <w:szCs w:val="21"/>
                <w:lang w:eastAsia="zh-CN"/>
              </w:rPr>
              <w:t>新媒体运营 / 内容运营 / 视觉内容策划</w:t>
            </w:r>
          </w:p>
          <w:p w14:paraId="0C129811">
            <w:pPr>
              <w:jc w:val="center"/>
            </w:pPr>
            <w:r>
              <w:rPr>
                <w:rFonts w:hint="eastAsia"/>
                <w:color w:val="566168"/>
                <w:szCs w:val="21"/>
                <w:lang w:eastAsia="zh-CN"/>
              </w:rPr>
              <w:t>19817131595</w:t>
            </w:r>
            <w:r>
              <w:rPr>
                <w:color w:val="566168"/>
                <w:szCs w:val="21"/>
              </w:rPr>
              <w:t>｜</w:t>
            </w:r>
            <w:r>
              <w:rPr>
                <w:rFonts w:hint="eastAsia"/>
                <w:szCs w:val="21"/>
                <w:lang w:eastAsia="zh-CN"/>
              </w:rPr>
              <w:t>1451147624@qq.com</w:t>
            </w:r>
            <w:r>
              <w:rPr>
                <w:color w:val="566168"/>
                <w:szCs w:val="21"/>
              </w:rPr>
              <w:t>｜</w:t>
            </w:r>
            <w:r>
              <w:rPr>
                <w:rFonts w:hint="eastAsia"/>
                <w:color w:val="566168"/>
                <w:szCs w:val="21"/>
                <w:lang w:eastAsia="zh-CN"/>
              </w:rPr>
              <w:t xml:space="preserve">浙江 </w:t>
            </w:r>
            <w:r>
              <w:rPr>
                <w:szCs w:val="21"/>
              </w:rPr>
              <w:t>杭州</w:t>
            </w:r>
          </w:p>
        </w:tc>
        <w:tc>
          <w:tcPr>
            <w:tcW w:w="1474" w:type="dxa"/>
            <w:tcBorders>
              <w:top w:val="single" w:color="97A5A5" w:sz="8" w:space="0"/>
              <w:left w:val="single" w:color="97A5A5" w:sz="8" w:space="0"/>
              <w:bottom w:val="single" w:color="97A5A5" w:sz="8" w:space="0"/>
              <w:right w:val="single" w:color="97A5A5" w:sz="8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60806B">
            <w:pPr>
              <w:jc w:val="both"/>
              <w:rPr>
                <w:rFonts w:hint="eastAsia" w:eastAsia="微软雅黑"/>
                <w:lang w:eastAsia="zh-CN"/>
              </w:rPr>
            </w:pPr>
            <w:r>
              <w:rPr>
                <w:rFonts w:hint="eastAsia" w:eastAsia="微软雅黑"/>
                <w:lang w:eastAsia="zh-CN"/>
              </w:rPr>
              <w:drawing>
                <wp:inline distT="0" distB="0" distL="114300" distR="114300">
                  <wp:extent cx="879475" cy="1172210"/>
                  <wp:effectExtent l="0" t="0" r="9525" b="8890"/>
                  <wp:docPr id="1" name="图片 1" descr="63aa646fa1e6a1a0a9479823cafdef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3aa646fa1e6a1a0a9479823cafdef7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75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C7F2AA">
      <w:pPr>
        <w:keepNext/>
        <w:pBdr>
          <w:bottom w:val="single" w:color="0B6F69" w:sz="8" w:space="3"/>
        </w:pBdr>
        <w:spacing w:before="84" w:after="40"/>
        <w:rPr>
          <w:sz w:val="13"/>
          <w:szCs w:val="18"/>
        </w:rPr>
      </w:pPr>
      <w:r>
        <w:rPr>
          <w:b/>
          <w:sz w:val="20"/>
          <w:szCs w:val="18"/>
        </w:rPr>
        <w:t>教育背景</w:t>
      </w:r>
    </w:p>
    <w:tbl>
      <w:tblPr>
        <w:tblStyle w:val="3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3685"/>
        <w:gridCol w:w="2608"/>
      </w:tblGrid>
      <w:tr w14:paraId="5B71A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39B3">
            <w:pPr>
              <w:keepNext/>
              <w:rPr>
                <w:sz w:val="16"/>
                <w:szCs w:val="21"/>
                <w:lang w:eastAsia="zh-CN"/>
              </w:rPr>
            </w:pPr>
            <w:r>
              <w:rPr>
                <w:b/>
                <w:szCs w:val="21"/>
                <w:lang w:eastAsia="zh-CN"/>
              </w:rPr>
              <w:t>浙江工商大学杭州商学院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36EFB">
            <w:pPr>
              <w:keepNext/>
              <w:rPr>
                <w:sz w:val="16"/>
                <w:szCs w:val="21"/>
                <w:lang w:eastAsia="zh-CN"/>
              </w:rPr>
            </w:pPr>
            <w:r>
              <w:rPr>
                <w:b/>
                <w:color w:val="0B6F69"/>
                <w:szCs w:val="21"/>
                <w:lang w:eastAsia="zh-CN"/>
              </w:rPr>
              <w:t>视觉传达设计（本科）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55CB0">
            <w:pPr>
              <w:keepNext/>
              <w:jc w:val="right"/>
              <w:rPr>
                <w:sz w:val="16"/>
                <w:szCs w:val="21"/>
              </w:rPr>
            </w:pPr>
            <w:r>
              <w:rPr>
                <w:color w:val="566168"/>
                <w:szCs w:val="21"/>
              </w:rPr>
              <w:t>2023.09 - 2027.06</w:t>
            </w:r>
          </w:p>
        </w:tc>
      </w:tr>
    </w:tbl>
    <w:p w14:paraId="1AFE56BA">
      <w:pPr>
        <w:pStyle w:val="167"/>
        <w:ind w:left="0" w:firstLine="0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 </w:t>
      </w:r>
      <w:r>
        <w:rPr>
          <w:sz w:val="16"/>
          <w:szCs w:val="21"/>
          <w:lang w:eastAsia="zh-CN"/>
        </w:rPr>
        <w:t>课程：</w:t>
      </w:r>
      <w:r>
        <w:rPr>
          <w:rFonts w:hint="eastAsia"/>
          <w:sz w:val="16"/>
          <w:szCs w:val="21"/>
          <w:lang w:eastAsia="zh-CN"/>
        </w:rPr>
        <w:t>海报设计（绩点</w:t>
      </w:r>
      <w:r>
        <w:rPr>
          <w:sz w:val="16"/>
          <w:szCs w:val="21"/>
          <w:lang w:eastAsia="zh-CN"/>
        </w:rPr>
        <w:t>3.9</w:t>
      </w:r>
      <w:r>
        <w:rPr>
          <w:rFonts w:hint="eastAsia"/>
          <w:sz w:val="16"/>
          <w:szCs w:val="21"/>
          <w:lang w:eastAsia="zh-CN"/>
        </w:rPr>
        <w:t>/4.0）</w:t>
      </w:r>
      <w:r>
        <w:rPr>
          <w:sz w:val="16"/>
          <w:szCs w:val="21"/>
          <w:lang w:eastAsia="zh-CN"/>
        </w:rPr>
        <w:t>、</w:t>
      </w:r>
      <w:r>
        <w:rPr>
          <w:rFonts w:hint="eastAsia"/>
          <w:sz w:val="16"/>
          <w:szCs w:val="21"/>
          <w:lang w:eastAsia="zh-CN"/>
        </w:rPr>
        <w:t>IP形象设计（绩点4.0/4.0）</w:t>
      </w:r>
      <w:r>
        <w:rPr>
          <w:sz w:val="16"/>
          <w:szCs w:val="21"/>
          <w:lang w:eastAsia="zh-CN"/>
        </w:rPr>
        <w:t>、</w:t>
      </w:r>
      <w:r>
        <w:rPr>
          <w:rFonts w:hint="eastAsia"/>
          <w:sz w:val="16"/>
          <w:szCs w:val="21"/>
          <w:lang w:eastAsia="zh-CN"/>
        </w:rPr>
        <w:t>品牌视觉包装</w:t>
      </w:r>
      <w:r>
        <w:rPr>
          <w:sz w:val="16"/>
          <w:szCs w:val="21"/>
          <w:lang w:eastAsia="zh-CN"/>
        </w:rPr>
        <w:t>设计</w:t>
      </w:r>
      <w:r>
        <w:rPr>
          <w:rFonts w:hint="eastAsia"/>
          <w:sz w:val="16"/>
          <w:szCs w:val="21"/>
          <w:lang w:eastAsia="zh-CN"/>
        </w:rPr>
        <w:t>（绩点4.0/4.0）</w:t>
      </w:r>
    </w:p>
    <w:p w14:paraId="649AC083">
      <w:pPr>
        <w:pStyle w:val="167"/>
        <w:ind w:left="0" w:firstLine="0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 </w:t>
      </w:r>
      <w:r>
        <w:rPr>
          <w:rFonts w:hint="eastAsia"/>
          <w:sz w:val="16"/>
          <w:szCs w:val="21"/>
          <w:lang w:eastAsia="zh-CN"/>
        </w:rPr>
        <w:t>深耕新媒体视觉传播体系，具备品牌视觉标准化落地思维，可通过视觉设计提升内容吸引力与账号转化潜力</w:t>
      </w:r>
    </w:p>
    <w:p w14:paraId="1FD85428">
      <w:pPr>
        <w:keepNext/>
        <w:pBdr>
          <w:bottom w:val="single" w:color="0B6F69" w:sz="8" w:space="3"/>
        </w:pBdr>
        <w:spacing w:before="84" w:after="40"/>
        <w:rPr>
          <w:sz w:val="13"/>
          <w:szCs w:val="18"/>
        </w:rPr>
      </w:pPr>
      <w:r>
        <w:rPr>
          <w:b/>
          <w:sz w:val="20"/>
          <w:szCs w:val="18"/>
        </w:rPr>
        <w:t>实</w:t>
      </w:r>
      <w:r>
        <w:rPr>
          <w:rFonts w:hint="eastAsia"/>
          <w:b/>
          <w:sz w:val="20"/>
          <w:szCs w:val="18"/>
          <w:lang w:eastAsia="zh-CN"/>
        </w:rPr>
        <w:t>习</w:t>
      </w:r>
      <w:r>
        <w:rPr>
          <w:b/>
          <w:sz w:val="20"/>
          <w:szCs w:val="18"/>
        </w:rPr>
        <w:t>经历</w:t>
      </w:r>
    </w:p>
    <w:tbl>
      <w:tblPr>
        <w:tblStyle w:val="3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3685"/>
        <w:gridCol w:w="2608"/>
      </w:tblGrid>
      <w:tr w14:paraId="1FDBB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151F4">
            <w:pPr>
              <w:keepNext/>
              <w:rPr>
                <w:szCs w:val="18"/>
              </w:rPr>
            </w:pPr>
            <w:r>
              <w:rPr>
                <w:b/>
                <w:szCs w:val="18"/>
              </w:rPr>
              <w:t>杭州灰豚科技有限公司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1EC2A">
            <w:pPr>
              <w:keepNext/>
              <w:rPr>
                <w:szCs w:val="18"/>
                <w:lang w:eastAsia="zh-CN"/>
              </w:rPr>
            </w:pPr>
            <w:r>
              <w:rPr>
                <w:b/>
                <w:color w:val="0B6F69"/>
                <w:szCs w:val="18"/>
                <w:lang w:eastAsia="zh-CN"/>
              </w:rPr>
              <w:t>美妆电商项目｜账号独立负责人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DB7A9">
            <w:pPr>
              <w:keepNext/>
              <w:jc w:val="right"/>
              <w:rPr>
                <w:szCs w:val="18"/>
              </w:rPr>
            </w:pPr>
            <w:r>
              <w:rPr>
                <w:color w:val="566168"/>
                <w:szCs w:val="18"/>
              </w:rPr>
              <w:t>2026.02 - 2026.05</w:t>
            </w:r>
          </w:p>
        </w:tc>
      </w:tr>
    </w:tbl>
    <w:p w14:paraId="4AC600F7">
      <w:pPr>
        <w:pStyle w:val="167"/>
        <w:spacing w:after="0"/>
        <w:ind w:left="0" w:firstLine="0"/>
        <w:jc w:val="both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rFonts w:hint="eastAsia"/>
          <w:b/>
          <w:bCs/>
          <w:sz w:val="16"/>
          <w:szCs w:val="21"/>
          <w:lang w:eastAsia="zh-CN"/>
        </w:rPr>
        <w:t>【账号搭建】</w:t>
      </w:r>
      <w:r>
        <w:rPr>
          <w:rFonts w:hint="eastAsia"/>
          <w:sz w:val="16"/>
          <w:szCs w:val="21"/>
          <w:lang w:eastAsia="zh-CN"/>
        </w:rPr>
        <w:t>从</w:t>
      </w:r>
      <w:r>
        <w:rPr>
          <w:sz w:val="16"/>
          <w:szCs w:val="21"/>
          <w:lang w:eastAsia="zh-CN"/>
        </w:rPr>
        <w:t xml:space="preserve"> 0 到 1 独立孵化美妆账号，完成竞品梳理、产品选品、人设定位、内容栏目、视觉规范及发布节奏搭建；上线首月精准涨粉 1500+，形成稳定运营框架</w:t>
      </w:r>
    </w:p>
    <w:p w14:paraId="1DBCFEE3">
      <w:pPr>
        <w:pStyle w:val="17"/>
        <w:jc w:val="both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rFonts w:hint="eastAsia"/>
          <w:b/>
          <w:bCs/>
          <w:sz w:val="16"/>
          <w:szCs w:val="21"/>
          <w:lang w:eastAsia="zh-CN"/>
        </w:rPr>
        <w:t>【内容产出】</w:t>
      </w:r>
      <w:r>
        <w:rPr>
          <w:rFonts w:hint="eastAsia"/>
          <w:sz w:val="16"/>
          <w:szCs w:val="21"/>
          <w:lang w:eastAsia="zh-CN"/>
        </w:rPr>
        <w:t>独立完成短视频选题策划、脚本撰写、拍摄出镜与后期剪辑，以</w:t>
      </w:r>
      <w:r>
        <w:rPr>
          <w:sz w:val="16"/>
          <w:szCs w:val="21"/>
          <w:lang w:eastAsia="zh-CN"/>
        </w:rPr>
        <w:t>"橱柜式产品卖点拆解 + 内容表达"为方法论，持续输出种草内容并维持稳定更新节奏</w:t>
      </w:r>
    </w:p>
    <w:p w14:paraId="1E568CF4">
      <w:pPr>
        <w:pStyle w:val="17"/>
        <w:jc w:val="both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rFonts w:hint="eastAsia"/>
          <w:b/>
          <w:bCs/>
          <w:sz w:val="16"/>
          <w:szCs w:val="21"/>
          <w:lang w:eastAsia="zh-CN"/>
        </w:rPr>
        <w:t>【直播转化】</w:t>
      </w:r>
      <w:r>
        <w:rPr>
          <w:rFonts w:hint="eastAsia"/>
          <w:sz w:val="16"/>
          <w:szCs w:val="21"/>
          <w:lang w:eastAsia="zh-CN"/>
        </w:rPr>
        <w:t>负责开播筹备、产品排品、话术梳理、讲解及互动控场；根据用户提问实时调整卖点表达，单场稳定在线</w:t>
      </w:r>
      <w:r>
        <w:rPr>
          <w:sz w:val="16"/>
          <w:szCs w:val="21"/>
          <w:lang w:eastAsia="zh-CN"/>
        </w:rPr>
        <w:t xml:space="preserve"> 50+，峰值触达百人量级，有效承接短视频流量 </w:t>
      </w:r>
    </w:p>
    <w:p w14:paraId="7F909C22">
      <w:pPr>
        <w:pStyle w:val="167"/>
        <w:spacing w:after="0"/>
        <w:ind w:left="0" w:firstLine="0"/>
        <w:jc w:val="both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rStyle w:val="137"/>
          <w:rFonts w:hint="eastAsia"/>
          <w:b/>
          <w:bCs/>
          <w:sz w:val="16"/>
          <w:lang w:eastAsia="zh-CN"/>
        </w:rPr>
        <w:t>【私域运维】</w:t>
      </w:r>
      <w:r>
        <w:rPr>
          <w:sz w:val="16"/>
          <w:szCs w:val="21"/>
          <w:lang w:eastAsia="zh-CN"/>
        </w:rPr>
        <w:t>承接公域流量搭建私域社群，负责日常运营与 CRM 维护，跟进用户咨询、复购与售后反馈，1 个月内实现账号精准涨粉 1500+，用户粘性与复购率同步提升</w:t>
      </w:r>
    </w:p>
    <w:tbl>
      <w:tblPr>
        <w:tblStyle w:val="3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3685"/>
        <w:gridCol w:w="2608"/>
      </w:tblGrid>
      <w:tr w14:paraId="7C5E8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2C6E0">
            <w:pPr>
              <w:keepNext/>
            </w:pPr>
            <w:r>
              <w:rPr>
                <w:rFonts w:hint="eastAsia"/>
                <w:b/>
                <w:lang w:eastAsia="zh-CN"/>
              </w:rPr>
              <w:t>Neulink（</w:t>
            </w:r>
            <w:r>
              <w:rPr>
                <w:b/>
                <w:lang w:eastAsia="zh-CN"/>
              </w:rPr>
              <w:t>AI 校园社交小程序/网页）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46965">
            <w:pPr>
              <w:keepNext/>
              <w:rPr>
                <w:lang w:eastAsia="zh-CN"/>
              </w:rPr>
            </w:pPr>
            <w:r>
              <w:rPr>
                <w:rFonts w:hint="eastAsia"/>
                <w:b/>
                <w:color w:val="0B6F69"/>
                <w:lang w:eastAsia="zh-CN"/>
              </w:rPr>
              <w:t>联合发起人</w:t>
            </w:r>
            <w:r>
              <w:rPr>
                <w:b/>
                <w:color w:val="0B6F69"/>
                <w:lang w:eastAsia="zh-CN"/>
              </w:rPr>
              <w:t xml:space="preserve"> &amp; </w:t>
            </w:r>
            <w:r>
              <w:rPr>
                <w:rFonts w:hint="eastAsia"/>
                <w:b/>
                <w:color w:val="0B6F69"/>
                <w:lang w:eastAsia="zh-CN"/>
              </w:rPr>
              <w:t>用户增长运营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48B7">
            <w:pPr>
              <w:keepNext/>
              <w:jc w:val="right"/>
            </w:pPr>
            <w:r>
              <w:rPr>
                <w:color w:val="566168"/>
                <w:szCs w:val="18"/>
              </w:rPr>
              <w:t>2026.05 - 2026.08</w:t>
            </w:r>
          </w:p>
        </w:tc>
      </w:tr>
    </w:tbl>
    <w:p w14:paraId="52445D4A">
      <w:pPr>
        <w:pStyle w:val="167"/>
        <w:spacing w:after="0"/>
        <w:ind w:left="0" w:firstLine="0"/>
        <w:jc w:val="both"/>
        <w:rPr>
          <w:rFonts w:hint="eastAsia"/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rFonts w:hint="eastAsia"/>
          <w:b/>
          <w:bCs/>
          <w:sz w:val="16"/>
          <w:szCs w:val="21"/>
          <w:lang w:eastAsia="zh-CN"/>
        </w:rPr>
        <w:t>【产品策划】</w:t>
      </w:r>
      <w:r>
        <w:rPr>
          <w:rFonts w:hint="eastAsia"/>
          <w:sz w:val="16"/>
          <w:szCs w:val="21"/>
          <w:lang w:eastAsia="zh-CN"/>
        </w:rPr>
        <w:t>联合发起</w:t>
      </w:r>
      <w:r>
        <w:rPr>
          <w:sz w:val="16"/>
          <w:szCs w:val="21"/>
          <w:lang w:eastAsia="zh-CN"/>
        </w:rPr>
        <w:t xml:space="preserve"> AI 校园社交产品，主导核心功能设计与 MVP 搭建，完成 IP 形象及 UI 体验优化并推动小范围测试；同步探索商业化路径，对接 6 家投资机构并获得持续关注</w:t>
      </w:r>
    </w:p>
    <w:p w14:paraId="23BBB108">
      <w:pPr>
        <w:pStyle w:val="167"/>
        <w:spacing w:after="0"/>
        <w:ind w:left="0" w:firstLine="0"/>
        <w:jc w:val="both"/>
        <w:rPr>
          <w:rFonts w:hint="eastAsia"/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rFonts w:hint="eastAsia"/>
          <w:b/>
          <w:bCs/>
          <w:sz w:val="16"/>
          <w:szCs w:val="21"/>
          <w:lang w:eastAsia="zh-CN"/>
        </w:rPr>
        <w:t>【内容宣传】</w:t>
      </w:r>
      <w:r>
        <w:rPr>
          <w:rFonts w:hint="eastAsia"/>
          <w:sz w:val="16"/>
          <w:szCs w:val="21"/>
          <w:lang w:eastAsia="zh-CN"/>
        </w:rPr>
        <w:t>搭建校园论坛、公众号等多平台内容矩阵，围绕校园社交场景策划选题与传播物料，单篇阅读量稳定</w:t>
      </w:r>
      <w:r>
        <w:rPr>
          <w:sz w:val="16"/>
          <w:szCs w:val="21"/>
          <w:lang w:eastAsia="zh-CN"/>
        </w:rPr>
        <w:t xml:space="preserve"> 2K+；结合用户反馈持续优化内容表达与产品路径</w:t>
      </w:r>
    </w:p>
    <w:p w14:paraId="214A492B">
      <w:pPr>
        <w:pStyle w:val="167"/>
        <w:spacing w:after="0"/>
        <w:ind w:left="0" w:firstLine="0"/>
        <w:jc w:val="both"/>
        <w:rPr>
          <w:rFonts w:hint="eastAsia"/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rFonts w:hint="eastAsia"/>
          <w:b/>
          <w:bCs/>
          <w:sz w:val="16"/>
          <w:szCs w:val="21"/>
          <w:lang w:eastAsia="zh-CN"/>
        </w:rPr>
        <w:t>【活动增长】</w:t>
      </w:r>
      <w:r>
        <w:rPr>
          <w:rFonts w:hint="eastAsia"/>
          <w:sz w:val="16"/>
          <w:szCs w:val="21"/>
          <w:lang w:eastAsia="zh-CN"/>
        </w:rPr>
        <w:t>对接“缘定浙大”“春日舞会”等校园活动，围绕活动节点完成宣传预热、产品植入与用户导流；拓展</w:t>
      </w:r>
      <w:r>
        <w:rPr>
          <w:sz w:val="16"/>
          <w:szCs w:val="21"/>
          <w:lang w:eastAsia="zh-CN"/>
        </w:rPr>
        <w:t xml:space="preserve"> 20+ 校园大使作为核心KOC，上线首周实现 1K+ 用户入驻，累计用户 1W+</w:t>
      </w:r>
    </w:p>
    <w:p w14:paraId="28C9001D">
      <w:pPr>
        <w:keepNext/>
        <w:pBdr>
          <w:bottom w:val="single" w:color="0B6F69" w:sz="8" w:space="3"/>
        </w:pBdr>
        <w:spacing w:before="84" w:after="40"/>
        <w:rPr>
          <w:sz w:val="13"/>
          <w:szCs w:val="18"/>
          <w:lang w:eastAsia="zh-CN"/>
        </w:rPr>
      </w:pPr>
      <w:r>
        <w:rPr>
          <w:rFonts w:hint="eastAsia"/>
          <w:b/>
          <w:sz w:val="20"/>
          <w:szCs w:val="18"/>
          <w:lang w:eastAsia="zh-CN"/>
        </w:rPr>
        <w:t>实践</w:t>
      </w:r>
      <w:r>
        <w:rPr>
          <w:b/>
          <w:sz w:val="20"/>
          <w:szCs w:val="18"/>
        </w:rPr>
        <w:t>经历</w:t>
      </w:r>
    </w:p>
    <w:tbl>
      <w:tblPr>
        <w:tblStyle w:val="3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3685"/>
        <w:gridCol w:w="2608"/>
      </w:tblGrid>
      <w:tr w14:paraId="1D254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3E45">
            <w:pPr>
              <w:keepNext/>
              <w:rPr>
                <w:szCs w:val="18"/>
              </w:rPr>
            </w:pPr>
            <w:r>
              <w:rPr>
                <w:b/>
                <w:szCs w:val="18"/>
              </w:rPr>
              <w:t>校党建宣传中心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DD0FC">
            <w:pPr>
              <w:keepNext/>
              <w:rPr>
                <w:szCs w:val="18"/>
              </w:rPr>
            </w:pPr>
            <w:r>
              <w:rPr>
                <w:b/>
                <w:color w:val="0B6F69"/>
                <w:szCs w:val="18"/>
              </w:rPr>
              <w:t>推文排版 &amp; 文案编辑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0705">
            <w:pPr>
              <w:keepNext/>
              <w:jc w:val="right"/>
              <w:rPr>
                <w:rFonts w:hint="eastAsia"/>
                <w:szCs w:val="18"/>
                <w:lang w:eastAsia="zh-CN"/>
              </w:rPr>
            </w:pPr>
            <w:r>
              <w:rPr>
                <w:color w:val="566168"/>
                <w:szCs w:val="18"/>
              </w:rPr>
              <w:t>2023.10 - 2026.08</w:t>
            </w:r>
            <w:r>
              <w:rPr>
                <w:color w:val="566168"/>
                <w:szCs w:val="18"/>
                <w:lang w:eastAsia="zh-CN"/>
              </w:rPr>
              <w:t xml:space="preserve"> </w:t>
            </w:r>
          </w:p>
        </w:tc>
      </w:tr>
    </w:tbl>
    <w:p w14:paraId="0F7B4FA8">
      <w:pPr>
        <w:pStyle w:val="17"/>
        <w:jc w:val="both"/>
        <w:rPr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b/>
          <w:color w:val="0B6F69"/>
          <w:sz w:val="16"/>
          <w:szCs w:val="21"/>
          <w:lang w:eastAsia="zh-CN"/>
        </w:rPr>
        <w:t>•</w:t>
      </w:r>
      <w:r>
        <w:rPr>
          <w:b/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  <w:t>【内容生产】</w:t>
      </w:r>
      <w:r>
        <w:rPr>
          <w:rFonts w:hint="eastAsia"/>
          <w:bCs/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  <w:t>独立负责公众号选题、撰稿、文案润色、图文排版及封面视觉优化，累计产出</w:t>
      </w:r>
      <w:r>
        <w:rPr>
          <w:bCs/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  <w:t xml:space="preserve"> 30+ 篇官方推文</w:t>
      </w:r>
    </w:p>
    <w:p w14:paraId="08AB9A7B">
      <w:pPr>
        <w:pStyle w:val="17"/>
        <w:jc w:val="both"/>
        <w:rPr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b/>
          <w:color w:val="0B6F69"/>
          <w:sz w:val="16"/>
          <w:szCs w:val="21"/>
          <w:lang w:eastAsia="zh-CN"/>
        </w:rPr>
        <w:t>•</w:t>
      </w:r>
      <w:r>
        <w:rPr>
          <w:b/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  <w:t>【视觉规范】</w:t>
      </w:r>
      <w:r>
        <w:rPr>
          <w:rFonts w:hint="eastAsia"/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  <w:t>根据党建主题设计封面、配图、分割线与长图文版式，统一账号视觉风格，确保内容表达规范、清晰并适配移动端阅读</w:t>
      </w:r>
      <w:r>
        <w:rPr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A5207DF">
      <w:pPr>
        <w:pStyle w:val="167"/>
        <w:spacing w:after="0"/>
        <w:ind w:left="0" w:firstLine="0"/>
        <w:jc w:val="both"/>
        <w:rPr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b/>
          <w:color w:val="0B6F69"/>
          <w:sz w:val="16"/>
          <w:szCs w:val="21"/>
          <w:lang w:eastAsia="zh-CN"/>
        </w:rPr>
        <w:t>•</w:t>
      </w:r>
      <w:r>
        <w:rPr>
          <w:b/>
          <w:color w:val="000000" w:themeColor="text1"/>
          <w:sz w:val="16"/>
          <w:szCs w:val="2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37"/>
          <w:rFonts w:hint="eastAsia"/>
          <w:b/>
          <w:bCs/>
          <w:color w:val="000000" w:themeColor="text1"/>
          <w:sz w:val="16"/>
          <w:lang w:eastAsia="zh-CN"/>
          <w14:textFill>
            <w14:solidFill>
              <w14:schemeClr w14:val="tx1"/>
            </w14:solidFill>
          </w14:textFill>
        </w:rPr>
        <w:t>【运营复盘】</w:t>
      </w:r>
      <w:r>
        <w:rPr>
          <w:rStyle w:val="137"/>
          <w:rFonts w:hint="eastAsia"/>
          <w:color w:val="000000" w:themeColor="text1"/>
          <w:sz w:val="16"/>
          <w:lang w:eastAsia="zh-CN"/>
          <w14:textFill>
            <w14:solidFill>
              <w14:schemeClr w14:val="tx1"/>
            </w14:solidFill>
          </w14:textFill>
        </w:rPr>
        <w:t>参与账号日常维护与发布，结合用户互动和内容表现复盘选题与版式，持续优化信息层级和阅读体验</w:t>
      </w:r>
    </w:p>
    <w:p w14:paraId="7C327DF6">
      <w:pPr>
        <w:keepNext/>
        <w:pBdr>
          <w:bottom w:val="single" w:color="0B6F69" w:sz="8" w:space="3"/>
        </w:pBdr>
        <w:spacing w:before="84" w:after="40"/>
        <w:rPr>
          <w:sz w:val="13"/>
          <w:szCs w:val="18"/>
          <w:lang w:eastAsia="zh-CN"/>
        </w:rPr>
      </w:pPr>
      <w:r>
        <w:rPr>
          <w:b/>
          <w:sz w:val="20"/>
          <w:szCs w:val="18"/>
          <w:lang w:eastAsia="zh-CN"/>
        </w:rPr>
        <w:t>项目经历</w:t>
      </w:r>
    </w:p>
    <w:p w14:paraId="39A93438">
      <w:pPr>
        <w:pStyle w:val="17"/>
        <w:rPr>
          <w:b/>
          <w:bCs/>
          <w:szCs w:val="18"/>
          <w:lang w:eastAsia="zh-CN"/>
        </w:rPr>
      </w:pPr>
      <w:r>
        <w:rPr>
          <w:rFonts w:hint="eastAsia"/>
          <w:b/>
          <w:bCs/>
          <w:szCs w:val="18"/>
          <w:lang w:eastAsia="zh-CN"/>
        </w:rPr>
        <w:t>“半厘”</w:t>
      </w:r>
      <w:r>
        <w:rPr>
          <w:b/>
          <w:bCs/>
          <w:szCs w:val="18"/>
          <w:lang w:eastAsia="zh-CN"/>
        </w:rPr>
        <w:t>新消费品牌视觉与包装设计实践</w:t>
      </w:r>
    </w:p>
    <w:p w14:paraId="310731BA">
      <w:pPr>
        <w:pStyle w:val="17"/>
        <w:jc w:val="both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>•</w:t>
      </w:r>
      <w:bookmarkStart w:id="0" w:name="_Hlk236855102"/>
      <w:r>
        <w:rPr>
          <w:b/>
          <w:color w:val="0B6F69"/>
          <w:sz w:val="16"/>
          <w:szCs w:val="21"/>
          <w:lang w:eastAsia="zh-CN"/>
        </w:rPr>
        <w:t xml:space="preserve"> </w:t>
      </w:r>
      <w:r>
        <w:rPr>
          <w:b/>
          <w:bCs/>
          <w:sz w:val="16"/>
          <w:szCs w:val="21"/>
          <w:lang w:eastAsia="zh-CN"/>
        </w:rPr>
        <w:t>【项目统筹】</w:t>
      </w:r>
      <w:r>
        <w:rPr>
          <w:rFonts w:hint="eastAsia"/>
          <w:sz w:val="16"/>
          <w:szCs w:val="21"/>
          <w:lang w:eastAsia="zh-CN"/>
        </w:rPr>
        <w:t>带领5人团队并行完成果酒、日化、非遗文创等多套商业设计全案，统筹调研、策略、视觉、打样全流程，搭建交付管控机制，所有方案提前交付并通过甲方验收</w:t>
      </w:r>
      <w:bookmarkEnd w:id="0"/>
    </w:p>
    <w:p w14:paraId="4CF486FF">
      <w:pPr>
        <w:pStyle w:val="17"/>
        <w:jc w:val="both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b/>
          <w:bCs/>
          <w:sz w:val="16"/>
          <w:szCs w:val="21"/>
          <w:lang w:eastAsia="zh-CN"/>
        </w:rPr>
        <w:t>【策略落地】</w:t>
      </w:r>
      <w:r>
        <w:rPr>
          <w:sz w:val="16"/>
          <w:szCs w:val="21"/>
          <w:lang w:eastAsia="zh-CN"/>
        </w:rPr>
        <w:t>从用户洞察与竞品扫描出发，分别确立梅子酒“轻礼赠叙事”、牙膏“草本温和养护”、榫卯“传统当代转译”的核心定位，并据此搭建色彩系统、图形语言、包装结构与展示方案，完成从概念到实物打样的全链路设计</w:t>
      </w:r>
    </w:p>
    <w:p w14:paraId="7CACF8DB">
      <w:pPr>
        <w:pStyle w:val="167"/>
        <w:ind w:left="0" w:firstLine="0"/>
        <w:jc w:val="both"/>
        <w:rPr>
          <w:b/>
          <w:bCs/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b/>
          <w:bCs/>
          <w:sz w:val="16"/>
          <w:szCs w:val="21"/>
          <w:lang w:eastAsia="zh-CN"/>
        </w:rPr>
        <w:t>【</w:t>
      </w:r>
      <w:r>
        <w:rPr>
          <w:rFonts w:hint="eastAsia"/>
          <w:b/>
          <w:bCs/>
          <w:sz w:val="16"/>
          <w:szCs w:val="21"/>
          <w:lang w:eastAsia="zh-CN"/>
        </w:rPr>
        <w:t>设计落地</w:t>
      </w:r>
      <w:r>
        <w:rPr>
          <w:b/>
          <w:bCs/>
          <w:sz w:val="16"/>
          <w:szCs w:val="21"/>
          <w:lang w:eastAsia="zh-CN"/>
        </w:rPr>
        <w:t>】</w:t>
      </w:r>
      <w:r>
        <w:rPr>
          <w:rFonts w:hint="eastAsia"/>
          <w:sz w:val="16"/>
          <w:szCs w:val="21"/>
          <w:lang w:eastAsia="zh-CN"/>
        </w:rPr>
        <w:t>独立完成包装结构、品牌海报、电商宣传版式全套视觉设计，对接工厂材质与印刷工艺，成品适配线上种草与线下商超陈列商用场景</w:t>
      </w:r>
    </w:p>
    <w:p w14:paraId="21C9E1C0">
      <w:pPr>
        <w:pStyle w:val="167"/>
        <w:ind w:left="0" w:firstLine="0"/>
        <w:jc w:val="both"/>
        <w:rPr>
          <w:b/>
          <w:bCs/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</w:t>
      </w:r>
      <w:r>
        <w:rPr>
          <w:b/>
          <w:bCs/>
          <w:sz w:val="16"/>
          <w:szCs w:val="21"/>
          <w:lang w:eastAsia="zh-CN"/>
        </w:rPr>
        <w:t>【</w:t>
      </w:r>
      <w:r>
        <w:rPr>
          <w:rFonts w:hint="eastAsia"/>
          <w:b/>
          <w:bCs/>
          <w:sz w:val="16"/>
          <w:szCs w:val="21"/>
          <w:lang w:eastAsia="zh-CN"/>
        </w:rPr>
        <w:t>竞赛荣誉</w:t>
      </w:r>
      <w:r>
        <w:rPr>
          <w:b/>
          <w:bCs/>
          <w:sz w:val="16"/>
          <w:szCs w:val="21"/>
          <w:lang w:eastAsia="zh-CN"/>
        </w:rPr>
        <w:t>】</w:t>
      </w:r>
    </w:p>
    <w:p w14:paraId="634DD74C">
      <w:pPr>
        <w:pStyle w:val="167"/>
        <w:numPr>
          <w:ilvl w:val="0"/>
          <w:numId w:val="7"/>
        </w:numPr>
        <w:ind w:left="142" w:hanging="142"/>
        <w:jc w:val="both"/>
        <w:rPr>
          <w:sz w:val="16"/>
          <w:szCs w:val="21"/>
          <w:lang w:eastAsia="zh-CN"/>
        </w:rPr>
      </w:pPr>
      <w:r>
        <w:rPr>
          <w:rFonts w:hint="eastAsia"/>
          <w:sz w:val="16"/>
          <w:szCs w:val="21"/>
          <w:lang w:eastAsia="zh-CN"/>
        </w:rPr>
        <w:t>榫卯文创系列：米兰设计周高校作品展 全国决赛 一等奖（视觉传达·文创赛道）</w:t>
      </w:r>
    </w:p>
    <w:p w14:paraId="73343993">
      <w:pPr>
        <w:pStyle w:val="167"/>
        <w:numPr>
          <w:ilvl w:val="0"/>
          <w:numId w:val="7"/>
        </w:numPr>
        <w:ind w:left="142" w:hanging="142"/>
        <w:jc w:val="both"/>
        <w:rPr>
          <w:sz w:val="16"/>
          <w:szCs w:val="21"/>
          <w:lang w:eastAsia="zh-CN"/>
        </w:rPr>
      </w:pPr>
      <w:r>
        <w:rPr>
          <w:rFonts w:hint="eastAsia"/>
          <w:sz w:val="16"/>
          <w:szCs w:val="21"/>
          <w:lang w:eastAsia="zh-CN"/>
        </w:rPr>
        <w:t>梅子酒包装：全国视觉设计大赛省级三等奖</w:t>
      </w:r>
    </w:p>
    <w:p w14:paraId="1606357D">
      <w:pPr>
        <w:pStyle w:val="167"/>
        <w:numPr>
          <w:ilvl w:val="0"/>
          <w:numId w:val="7"/>
        </w:numPr>
        <w:ind w:left="142" w:hanging="142"/>
        <w:jc w:val="both"/>
        <w:rPr>
          <w:sz w:val="16"/>
          <w:szCs w:val="21"/>
          <w:lang w:eastAsia="zh-CN"/>
        </w:rPr>
      </w:pPr>
      <w:r>
        <w:rPr>
          <w:rFonts w:hint="eastAsia"/>
          <w:sz w:val="16"/>
          <w:szCs w:val="21"/>
          <w:lang w:eastAsia="zh-CN"/>
        </w:rPr>
        <w:t>纳爱斯牙膏包装设计： 校级「创品杯」消费品品牌创意设计大赛 二等奖（日化产品视觉赛道）</w:t>
      </w:r>
    </w:p>
    <w:p w14:paraId="2C5EE104">
      <w:pPr>
        <w:keepNext/>
        <w:pBdr>
          <w:bottom w:val="single" w:color="0B6F69" w:sz="8" w:space="3"/>
        </w:pBdr>
        <w:spacing w:before="84" w:after="40"/>
        <w:rPr>
          <w:sz w:val="13"/>
          <w:szCs w:val="18"/>
          <w:lang w:eastAsia="zh-CN"/>
        </w:rPr>
      </w:pPr>
      <w:r>
        <w:rPr>
          <w:rFonts w:hint="eastAsia"/>
          <w:b/>
          <w:sz w:val="20"/>
          <w:szCs w:val="18"/>
          <w:lang w:eastAsia="zh-CN"/>
        </w:rPr>
        <w:t>相关</w:t>
      </w:r>
      <w:r>
        <w:rPr>
          <w:b/>
          <w:sz w:val="20"/>
          <w:szCs w:val="18"/>
          <w:lang w:eastAsia="zh-CN"/>
        </w:rPr>
        <w:t>技能</w:t>
      </w:r>
    </w:p>
    <w:p w14:paraId="4ED79DBC">
      <w:pPr>
        <w:pStyle w:val="167"/>
        <w:ind w:left="0" w:firstLine="0"/>
        <w:jc w:val="both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 </w:t>
      </w:r>
      <w:r>
        <w:rPr>
          <w:rFonts w:hint="eastAsia"/>
          <w:sz w:val="16"/>
          <w:szCs w:val="21"/>
          <w:lang w:eastAsia="zh-CN"/>
        </w:rPr>
        <w:t>视觉/视频：</w:t>
      </w:r>
      <w:r>
        <w:rPr>
          <w:sz w:val="16"/>
          <w:szCs w:val="21"/>
          <w:lang w:eastAsia="zh-CN"/>
        </w:rPr>
        <w:t>Photoshop / Lightroom / Figma；Premiere Pro / Final Cut Pro；摄影、封面设计、脚本分镜短视频制作</w:t>
      </w:r>
    </w:p>
    <w:p w14:paraId="40CB0F96">
      <w:pPr>
        <w:pStyle w:val="167"/>
        <w:ind w:left="0" w:firstLine="0"/>
        <w:jc w:val="both"/>
        <w:rPr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 </w:t>
      </w:r>
      <w:r>
        <w:rPr>
          <w:sz w:val="16"/>
          <w:szCs w:val="21"/>
          <w:lang w:eastAsia="zh-CN"/>
        </w:rPr>
        <w:t>AI 内容工作流： ChatGPT / Claude / Gemini / DeepSeek；即梦 / Firefly / Nano Banana；可灵 / Seedance / Runway，</w:t>
      </w:r>
      <w:r>
        <w:rPr>
          <w:rFonts w:hint="eastAsia"/>
          <w:sz w:val="16"/>
          <w:szCs w:val="21"/>
          <w:lang w:eastAsia="zh-CN"/>
        </w:rPr>
        <w:t>可辅助完成调研、选题、文案、视觉及视频素材生产</w:t>
      </w:r>
      <w:r>
        <w:rPr>
          <w:sz w:val="16"/>
          <w:szCs w:val="21"/>
          <w:lang w:eastAsia="zh-CN"/>
        </w:rPr>
        <w:t xml:space="preserve"> </w:t>
      </w:r>
    </w:p>
    <w:p w14:paraId="60EC788D">
      <w:pPr>
        <w:pStyle w:val="167"/>
        <w:ind w:left="0" w:firstLine="0"/>
        <w:jc w:val="both"/>
        <w:rPr>
          <w:rFonts w:hint="eastAsia"/>
          <w:sz w:val="16"/>
          <w:szCs w:val="21"/>
          <w:lang w:eastAsia="zh-CN"/>
        </w:rPr>
      </w:pPr>
      <w:r>
        <w:rPr>
          <w:b/>
          <w:color w:val="0B6F69"/>
          <w:sz w:val="16"/>
          <w:szCs w:val="21"/>
          <w:lang w:eastAsia="zh-CN"/>
        </w:rPr>
        <w:t xml:space="preserve">•  </w:t>
      </w:r>
      <w:r>
        <w:rPr>
          <w:rFonts w:hint="eastAsia"/>
          <w:sz w:val="16"/>
          <w:szCs w:val="21"/>
          <w:lang w:eastAsia="zh-CN"/>
        </w:rPr>
        <w:t>数据与效率：</w:t>
      </w:r>
      <w:r>
        <w:rPr>
          <w:sz w:val="16"/>
          <w:szCs w:val="21"/>
          <w:lang w:eastAsia="zh-CN"/>
        </w:rPr>
        <w:t xml:space="preserve"> Excel（VLOOKUP / XLOOKUP / 数据透视表）、Office、Notion AI / NotebookLM / Gamma；具备基础内容数据分析及方案</w:t>
      </w:r>
      <w:r>
        <w:rPr>
          <w:rFonts w:hint="eastAsia"/>
          <w:sz w:val="16"/>
          <w:szCs w:val="21"/>
          <w:lang w:eastAsia="zh-CN"/>
        </w:rPr>
        <w:t>提案能力</w:t>
      </w:r>
    </w:p>
    <w:sectPr>
      <w:footerReference r:id="rId3" w:type="default"/>
      <w:pgSz w:w="11906" w:h="16838"/>
      <w:pgMar w:top="652" w:right="765" w:bottom="595" w:left="765" w:header="227" w:footer="22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9" w:usb3="00000000" w:csb0="000001FF" w:csb1="00000000"/>
  </w:font>
  <w:font w:name="ＭＳ 明朝">
    <w:altName w:val="纳米老宋-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纳米老宋-A">
    <w:panose1 w:val="02000500000000000000"/>
    <w:charset w:val="80"/>
    <w:family w:val="auto"/>
    <w:pitch w:val="default"/>
    <w:sig w:usb0="A00002FF" w:usb1="3ACFE4FA" w:usb2="04000012" w:usb3="00000000" w:csb0="0002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6C898">
    <w:pPr>
      <w:pStyle w:val="25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6F846D2F"/>
    <w:multiLevelType w:val="multilevel"/>
    <w:tmpl w:val="6F846D2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  <w:color w:val="808080" w:themeColor="background1" w:themeShade="8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62E1"/>
    <w:rsid w:val="00034616"/>
    <w:rsid w:val="0006063C"/>
    <w:rsid w:val="00074C62"/>
    <w:rsid w:val="00090F3A"/>
    <w:rsid w:val="000D7AC7"/>
    <w:rsid w:val="00125DA1"/>
    <w:rsid w:val="0015074B"/>
    <w:rsid w:val="00186B19"/>
    <w:rsid w:val="001B7AA0"/>
    <w:rsid w:val="00203249"/>
    <w:rsid w:val="002509EE"/>
    <w:rsid w:val="0029639D"/>
    <w:rsid w:val="00313DAF"/>
    <w:rsid w:val="00326F90"/>
    <w:rsid w:val="003507F7"/>
    <w:rsid w:val="003A4F6A"/>
    <w:rsid w:val="003F7820"/>
    <w:rsid w:val="0043063A"/>
    <w:rsid w:val="004C64F0"/>
    <w:rsid w:val="004D1CF2"/>
    <w:rsid w:val="005777C3"/>
    <w:rsid w:val="005C1633"/>
    <w:rsid w:val="0066146B"/>
    <w:rsid w:val="0069433C"/>
    <w:rsid w:val="006A6FA9"/>
    <w:rsid w:val="00706CBE"/>
    <w:rsid w:val="00733184"/>
    <w:rsid w:val="00737BFF"/>
    <w:rsid w:val="007A2ECE"/>
    <w:rsid w:val="007A317C"/>
    <w:rsid w:val="007C596C"/>
    <w:rsid w:val="008001CE"/>
    <w:rsid w:val="00875191"/>
    <w:rsid w:val="00883773"/>
    <w:rsid w:val="00887128"/>
    <w:rsid w:val="0089145D"/>
    <w:rsid w:val="008C6BC8"/>
    <w:rsid w:val="009011C3"/>
    <w:rsid w:val="0090214E"/>
    <w:rsid w:val="0094461B"/>
    <w:rsid w:val="00A324D0"/>
    <w:rsid w:val="00A8051C"/>
    <w:rsid w:val="00AA1D8D"/>
    <w:rsid w:val="00AD6171"/>
    <w:rsid w:val="00AD6CD2"/>
    <w:rsid w:val="00B011F6"/>
    <w:rsid w:val="00B0532C"/>
    <w:rsid w:val="00B47730"/>
    <w:rsid w:val="00B65733"/>
    <w:rsid w:val="00C36E17"/>
    <w:rsid w:val="00CB0664"/>
    <w:rsid w:val="00CD03F7"/>
    <w:rsid w:val="00CE6D01"/>
    <w:rsid w:val="00D50B3D"/>
    <w:rsid w:val="00D83474"/>
    <w:rsid w:val="00DB629F"/>
    <w:rsid w:val="00DD3169"/>
    <w:rsid w:val="00DD7F16"/>
    <w:rsid w:val="00DE2A4F"/>
    <w:rsid w:val="00EE7B92"/>
    <w:rsid w:val="00EF06FA"/>
    <w:rsid w:val="00F03D23"/>
    <w:rsid w:val="00F557A7"/>
    <w:rsid w:val="00FC693F"/>
    <w:rsid w:val="00FE0C38"/>
    <w:rsid w:val="0B7B7DE4"/>
    <w:rsid w:val="180E4708"/>
    <w:rsid w:val="4542312D"/>
    <w:rsid w:val="4ACC5BD9"/>
    <w:rsid w:val="58635E4B"/>
    <w:rsid w:val="5B6B05EE"/>
    <w:rsid w:val="63F952A7"/>
    <w:rsid w:val="6ABC062A"/>
    <w:rsid w:val="77725EBF"/>
    <w:rsid w:val="784513E1"/>
    <w:rsid w:val="7A320D06"/>
    <w:rsid w:val="7FB3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hAnsi="微软雅黑" w:eastAsia="微软雅黑" w:cstheme="minorBidi"/>
      <w:color w:val="20262B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41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2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3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3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5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0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link w:val="168"/>
    <w:unhideWhenUsed/>
    <w:qFormat/>
    <w:uiPriority w:val="99"/>
  </w:style>
  <w:style w:type="paragraph" w:styleId="18">
    <w:name w:val="Body Text 3"/>
    <w:basedOn w:val="1"/>
    <w:link w:val="149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7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</w:pPr>
  </w:style>
  <w:style w:type="paragraph" w:styleId="26">
    <w:name w:val="header"/>
    <w:basedOn w:val="1"/>
    <w:link w:val="138"/>
    <w:unhideWhenUsed/>
    <w:qFormat/>
    <w:uiPriority w:val="99"/>
    <w:pPr>
      <w:tabs>
        <w:tab w:val="center" w:pos="4680"/>
        <w:tab w:val="right" w:pos="9360"/>
      </w:tabs>
    </w:pPr>
  </w:style>
  <w:style w:type="paragraph" w:styleId="27">
    <w:name w:val="Subtitle"/>
    <w:basedOn w:val="1"/>
    <w:next w:val="1"/>
    <w:link w:val="1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8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4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33">
    <w:name w:val="annotation subject"/>
    <w:basedOn w:val="17"/>
    <w:next w:val="17"/>
    <w:link w:val="169"/>
    <w:semiHidden/>
    <w:unhideWhenUsed/>
    <w:qFormat/>
    <w:uiPriority w:val="99"/>
    <w:rPr>
      <w:b/>
      <w:bCs/>
    </w:rPr>
  </w:style>
  <w:style w:type="table" w:styleId="35">
    <w:name w:val="Table Grid"/>
    <w:basedOn w:val="3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6">
    <w:name w:val="Light Shading"/>
    <w:basedOn w:val="34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styleId="137">
    <w:name w:val="annotation reference"/>
    <w:basedOn w:val="134"/>
    <w:semiHidden/>
    <w:unhideWhenUsed/>
    <w:qFormat/>
    <w:uiPriority w:val="99"/>
    <w:rPr>
      <w:sz w:val="21"/>
      <w:szCs w:val="21"/>
    </w:rPr>
  </w:style>
  <w:style w:type="character" w:customStyle="1" w:styleId="138">
    <w:name w:val="页眉 字符"/>
    <w:basedOn w:val="134"/>
    <w:link w:val="26"/>
    <w:qFormat/>
    <w:uiPriority w:val="99"/>
  </w:style>
  <w:style w:type="character" w:customStyle="1" w:styleId="139">
    <w:name w:val="页脚 字符"/>
    <w:basedOn w:val="134"/>
    <w:link w:val="25"/>
    <w:qFormat/>
    <w:uiPriority w:val="99"/>
  </w:style>
  <w:style w:type="paragraph" w:styleId="140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标题 1 字符"/>
    <w:basedOn w:val="134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2">
    <w:name w:val="标题 2 字符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3">
    <w:name w:val="标题 3 字符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标题 字符"/>
    <w:basedOn w:val="134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5">
    <w:name w:val="副标题 字符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6">
    <w:name w:val="List Paragraph"/>
    <w:basedOn w:val="1"/>
    <w:qFormat/>
    <w:uiPriority w:val="34"/>
    <w:pPr>
      <w:ind w:left="720"/>
      <w:contextualSpacing/>
    </w:pPr>
  </w:style>
  <w:style w:type="character" w:customStyle="1" w:styleId="147">
    <w:name w:val="正文文本 字符"/>
    <w:basedOn w:val="134"/>
    <w:link w:val="20"/>
    <w:qFormat/>
    <w:uiPriority w:val="99"/>
  </w:style>
  <w:style w:type="character" w:customStyle="1" w:styleId="148">
    <w:name w:val="正文文本 2 字符"/>
    <w:basedOn w:val="134"/>
    <w:link w:val="29"/>
    <w:qFormat/>
    <w:uiPriority w:val="99"/>
  </w:style>
  <w:style w:type="character" w:customStyle="1" w:styleId="149">
    <w:name w:val="正文文本 3 字符"/>
    <w:basedOn w:val="134"/>
    <w:link w:val="18"/>
    <w:qFormat/>
    <w:uiPriority w:val="99"/>
    <w:rPr>
      <w:sz w:val="16"/>
      <w:szCs w:val="16"/>
    </w:rPr>
  </w:style>
  <w:style w:type="character" w:customStyle="1" w:styleId="150">
    <w:name w:val="宏文本 字符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1">
    <w:name w:val="Quote"/>
    <w:basedOn w:val="1"/>
    <w:next w:val="1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引用 字符"/>
    <w:basedOn w:val="134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标题 4 字符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4">
    <w:name w:val="标题 5 字符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标题 6 字符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6">
    <w:name w:val="标题 7 字符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标题 8 字符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标题 9 字符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明显引用 字符"/>
    <w:basedOn w:val="134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不明显强调1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明显强调1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不明显参考1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明显参考1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书籍标题1"/>
    <w:basedOn w:val="134"/>
    <w:qFormat/>
    <w:uiPriority w:val="33"/>
    <w:rPr>
      <w:b/>
      <w:bCs/>
      <w:smallCaps/>
      <w:spacing w:val="5"/>
    </w:rPr>
  </w:style>
  <w:style w:type="paragraph" w:customStyle="1" w:styleId="166">
    <w:name w:val="TOC 标题1"/>
    <w:basedOn w:val="3"/>
    <w:next w:val="1"/>
    <w:semiHidden/>
    <w:unhideWhenUsed/>
    <w:qFormat/>
    <w:uiPriority w:val="39"/>
    <w:pPr>
      <w:outlineLvl w:val="9"/>
    </w:pPr>
  </w:style>
  <w:style w:type="paragraph" w:customStyle="1" w:styleId="167">
    <w:name w:val="Resume Bullet"/>
    <w:qFormat/>
    <w:uiPriority w:val="0"/>
    <w:pPr>
      <w:spacing w:after="20"/>
      <w:ind w:left="193" w:hanging="136"/>
    </w:pPr>
    <w:rPr>
      <w:rFonts w:ascii="微软雅黑" w:hAnsi="微软雅黑" w:eastAsia="微软雅黑" w:cstheme="minorBidi"/>
      <w:color w:val="20262B"/>
      <w:sz w:val="18"/>
      <w:szCs w:val="22"/>
      <w:lang w:val="en-US" w:eastAsia="en-US" w:bidi="ar-SA"/>
    </w:rPr>
  </w:style>
  <w:style w:type="character" w:customStyle="1" w:styleId="168">
    <w:name w:val="批注文字 字符"/>
    <w:basedOn w:val="134"/>
    <w:link w:val="17"/>
    <w:qFormat/>
    <w:uiPriority w:val="99"/>
    <w:rPr>
      <w:rFonts w:ascii="微软雅黑" w:hAnsi="微软雅黑" w:eastAsia="微软雅黑"/>
      <w:color w:val="20262B"/>
      <w:sz w:val="18"/>
      <w:szCs w:val="22"/>
      <w:lang w:eastAsia="en-US"/>
    </w:rPr>
  </w:style>
  <w:style w:type="character" w:customStyle="1" w:styleId="169">
    <w:name w:val="批注主题 字符"/>
    <w:basedOn w:val="168"/>
    <w:link w:val="33"/>
    <w:semiHidden/>
    <w:qFormat/>
    <w:uiPriority w:val="99"/>
    <w:rPr>
      <w:rFonts w:ascii="微软雅黑" w:hAnsi="微软雅黑" w:eastAsia="微软雅黑"/>
      <w:b/>
      <w:bCs/>
      <w:color w:val="20262B"/>
      <w:sz w:val="18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1412</Words>
  <Characters>1668</Characters>
  <Lines>13</Lines>
  <Paragraphs>3</Paragraphs>
  <TotalTime>2</TotalTime>
  <ScaleCrop>false</ScaleCrop>
  <LinksUpToDate>false</LinksUpToDate>
  <CharactersWithSpaces>1787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2026-08-05T12:15:00Z</dcterms:created>
  <dc:creator>jooky</dc:creator>
  <cp:lastModifiedBy>jooky</cp:lastModifiedBy>
  <cp:lastPrinted>2026-08-05T12:54:00Z</cp:lastPrinted>
  <dcterms:modified xsi:type="dcterms:W3CDTF">2026-08-06T09:04:20Z</dcterms:modified>
  <dc:subject>新媒体运营 / 内容运营 / 视觉内容策划</dc:subject>
  <dc:title>刘烨晗 - 新媒体运营简历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eyJoZGlkIjoiMGJlYTgxMjdmMTc0ZDRmYjc2MWI4MmEwMDcyNjk3MjAiLCJ1c2VySWQiOiIxMTY3ODk5NjkzIn0=</vt:lpwstr>
  </property>
  <property fmtid="{D5CDD505-2E9C-101B-9397-08002B2CF9AE}" pid="3" name="KSOProductBuildVer">
    <vt:lpwstr>2052-12.1.0.26895</vt:lpwstr>
  </property>
  <property fmtid="{D5CDD505-2E9C-101B-9397-08002B2CF9AE}" pid="4" name="ICV">
    <vt:lpwstr>7F8C6844781B40458B052984D1A46C0E_13</vt:lpwstr>
  </property>
</Properties>
</file>